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tblpY="1353"/>
        <w:tblW w:w="0" w:type="auto"/>
        <w:tblLook w:val="04A0" w:firstRow="1" w:lastRow="0" w:firstColumn="1" w:lastColumn="0" w:noHBand="0" w:noVBand="1"/>
      </w:tblPr>
      <w:tblGrid>
        <w:gridCol w:w="8978"/>
      </w:tblGrid>
      <w:tr w:rsidR="001F2DE0" w:rsidTr="001F2DE0">
        <w:tc>
          <w:tcPr>
            <w:tcW w:w="8978" w:type="dxa"/>
          </w:tcPr>
          <w:p w:rsidR="001F2DE0" w:rsidRDefault="001F2DE0" w:rsidP="001F2DE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Espacio Curricular: </w:t>
            </w:r>
            <w:r w:rsidR="007D5887">
              <w:rPr>
                <w:sz w:val="24"/>
                <w:szCs w:val="24"/>
              </w:rPr>
              <w:t>FÍ</w:t>
            </w:r>
            <w:r>
              <w:rPr>
                <w:sz w:val="24"/>
                <w:szCs w:val="24"/>
              </w:rPr>
              <w:t>SICA</w:t>
            </w:r>
          </w:p>
        </w:tc>
      </w:tr>
    </w:tbl>
    <w:p w:rsidR="001F2DE0" w:rsidRPr="001F2DE0" w:rsidRDefault="001F2DE0">
      <w:pPr>
        <w:rPr>
          <w:sz w:val="24"/>
          <w:szCs w:val="24"/>
        </w:rPr>
      </w:pPr>
      <w:r>
        <w:t xml:space="preserve">                                                        </w:t>
      </w:r>
      <w:r>
        <w:rPr>
          <w:b/>
          <w:i/>
          <w:sz w:val="24"/>
          <w:szCs w:val="24"/>
        </w:rPr>
        <w:t>Escuela N°4-118 “San José”</w:t>
      </w:r>
      <w:r>
        <w:rPr>
          <w:b/>
          <w:i/>
          <w:sz w:val="24"/>
          <w:szCs w:val="24"/>
        </w:rPr>
        <w:br/>
      </w:r>
      <w:r>
        <w:rPr>
          <w:b/>
          <w:i/>
          <w:sz w:val="24"/>
          <w:szCs w:val="24"/>
        </w:rPr>
        <w:br/>
        <w:t xml:space="preserve">                                                                 Programa 2014</w:t>
      </w:r>
      <w:r>
        <w:rPr>
          <w:b/>
          <w:i/>
          <w:sz w:val="24"/>
          <w:szCs w:val="24"/>
        </w:rPr>
        <w:br/>
      </w:r>
      <w:r>
        <w:rPr>
          <w:b/>
          <w:sz w:val="24"/>
          <w:szCs w:val="24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1F2DE0" w:rsidTr="001F2DE0">
        <w:tc>
          <w:tcPr>
            <w:tcW w:w="8978" w:type="dxa"/>
          </w:tcPr>
          <w:p w:rsidR="001F2DE0" w:rsidRPr="001F2DE0" w:rsidRDefault="001F2DE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Curso y división: </w:t>
            </w:r>
            <w:r>
              <w:rPr>
                <w:sz w:val="24"/>
                <w:szCs w:val="24"/>
              </w:rPr>
              <w:t xml:space="preserve">3° 2°                                                        </w:t>
            </w:r>
            <w:r>
              <w:rPr>
                <w:b/>
                <w:sz w:val="24"/>
                <w:szCs w:val="24"/>
              </w:rPr>
              <w:t>Profesor/</w:t>
            </w:r>
            <w:proofErr w:type="spellStart"/>
            <w:r>
              <w:rPr>
                <w:b/>
                <w:sz w:val="24"/>
                <w:szCs w:val="24"/>
              </w:rPr>
              <w:t>ra</w:t>
            </w:r>
            <w:proofErr w:type="spellEnd"/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María Valeria SISTERO</w:t>
            </w:r>
          </w:p>
        </w:tc>
      </w:tr>
    </w:tbl>
    <w:tbl>
      <w:tblPr>
        <w:tblStyle w:val="Tablaconcuadrcula"/>
        <w:tblpPr w:leftFromText="141" w:rightFromText="141" w:vertAnchor="text" w:horzAnchor="margin" w:tblpY="352"/>
        <w:tblW w:w="0" w:type="auto"/>
        <w:tblLook w:val="04A0" w:firstRow="1" w:lastRow="0" w:firstColumn="1" w:lastColumn="0" w:noHBand="0" w:noVBand="1"/>
      </w:tblPr>
      <w:tblGrid>
        <w:gridCol w:w="8978"/>
      </w:tblGrid>
      <w:tr w:rsidR="001F2DE0" w:rsidTr="001F2DE0">
        <w:tc>
          <w:tcPr>
            <w:tcW w:w="8978" w:type="dxa"/>
          </w:tcPr>
          <w:p w:rsidR="001F2DE0" w:rsidRPr="001F2DE0" w:rsidRDefault="001F2DE0" w:rsidP="001F2DE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Competencia del área: </w:t>
            </w:r>
            <w:r>
              <w:rPr>
                <w:sz w:val="24"/>
                <w:szCs w:val="24"/>
              </w:rPr>
              <w:t>Que el alumno sea capaz de analizar, interpretar y resolver situaciones problemáticas aplicando las leyes física y su simbología. Que adquiera la capacidad de razonamiento lógico inductivo y deductivo para platear y resolver problemas.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Competencia del año del Espacio Curricular: </w:t>
            </w:r>
            <w:r>
              <w:rPr>
                <w:sz w:val="24"/>
                <w:szCs w:val="24"/>
              </w:rPr>
              <w:t>Lograr la capacidad de resolución de problemas comunicación oral o escrita. Trabajo colaborativo.</w:t>
            </w:r>
          </w:p>
        </w:tc>
      </w:tr>
    </w:tbl>
    <w:tbl>
      <w:tblPr>
        <w:tblStyle w:val="Tablaconcuadrcula"/>
        <w:tblpPr w:leftFromText="141" w:rightFromText="141" w:vertAnchor="text" w:horzAnchor="margin" w:tblpY="2227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611F2" w:rsidTr="00D611F2">
        <w:tc>
          <w:tcPr>
            <w:tcW w:w="8978" w:type="dxa"/>
          </w:tcPr>
          <w:p w:rsidR="00D611F2" w:rsidRPr="007D5887" w:rsidRDefault="00D611F2" w:rsidP="00D611F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I:</w:t>
            </w:r>
            <w:r>
              <w:rPr>
                <w:b/>
                <w:sz w:val="24"/>
                <w:szCs w:val="24"/>
              </w:rPr>
              <w:br/>
              <w:t>Contenidos conceptuales:</w:t>
            </w:r>
            <w:r>
              <w:rPr>
                <w:b/>
                <w:sz w:val="24"/>
                <w:szCs w:val="24"/>
              </w:rPr>
              <w:br/>
              <w:t>Introducción de La Física: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Definición. Rama de la física y ciencias relacionadas. Reseña histórica.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Magnitudes fundamentales y derivadas: 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Longitud, masa, tiempo. </w:t>
            </w:r>
            <w:r>
              <w:rPr>
                <w:b/>
                <w:sz w:val="24"/>
                <w:szCs w:val="24"/>
              </w:rPr>
              <w:t xml:space="preserve">Sistema d Unidades: </w:t>
            </w:r>
            <w:r>
              <w:rPr>
                <w:sz w:val="24"/>
                <w:szCs w:val="24"/>
              </w:rPr>
              <w:t>SIMELA – MKS – CGS – Técnico. Conversión de unidades.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Cinemática: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Definiciones, Sistemas de referencia. Posición y trayectoria. Distancia, desplazamiento y recorrido.</w:t>
            </w:r>
            <w:r>
              <w:rPr>
                <w:sz w:val="24"/>
                <w:szCs w:val="24"/>
              </w:rPr>
              <w:br/>
              <w:t>Gráficas de posición en función del tiempo. Velocidad media e instantánea.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Movimiento Rectilíneo Uniforme (MRU): </w:t>
            </w:r>
            <w:r>
              <w:rPr>
                <w:sz w:val="24"/>
                <w:szCs w:val="24"/>
              </w:rPr>
              <w:t>Definición, características, gráficas de posición, tiempo, velocidad. Fórmulas, sistema de unidades, equivalencias.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Movimiento Rectilíneo uniformemente variado (MRUV): </w:t>
            </w:r>
            <w:r>
              <w:rPr>
                <w:sz w:val="24"/>
                <w:szCs w:val="24"/>
              </w:rPr>
              <w:t>Definición, características, gráficas de posición, tiempo, velocidad, aceleración, fórmulas y unidades. Caídas libre y tiro vertical.</w:t>
            </w:r>
          </w:p>
        </w:tc>
      </w:tr>
    </w:tbl>
    <w:tbl>
      <w:tblPr>
        <w:tblStyle w:val="Tablaconcuadrcula"/>
        <w:tblpPr w:leftFromText="141" w:rightFromText="141" w:vertAnchor="text" w:horzAnchor="margin" w:tblpY="7177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611F2" w:rsidTr="00D611F2">
        <w:tc>
          <w:tcPr>
            <w:tcW w:w="8978" w:type="dxa"/>
          </w:tcPr>
          <w:p w:rsidR="00D611F2" w:rsidRPr="00BF1EE1" w:rsidRDefault="00D611F2" w:rsidP="00D611F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II:</w:t>
            </w:r>
            <w:r>
              <w:rPr>
                <w:b/>
                <w:sz w:val="24"/>
                <w:szCs w:val="24"/>
              </w:rPr>
              <w:br/>
              <w:t>Contenidos conceptuales:</w:t>
            </w:r>
            <w:r>
              <w:rPr>
                <w:b/>
                <w:sz w:val="24"/>
                <w:szCs w:val="24"/>
              </w:rPr>
              <w:br/>
              <w:t xml:space="preserve">Dinámica: </w:t>
            </w:r>
            <w:r>
              <w:rPr>
                <w:sz w:val="24"/>
                <w:szCs w:val="24"/>
              </w:rPr>
              <w:t>Definición. Leyes de Newton: Principio de inercia, de masa y de Acción y Reacción. El peso y la masa.</w:t>
            </w:r>
            <w:r>
              <w:rPr>
                <w:sz w:val="24"/>
                <w:szCs w:val="24"/>
              </w:rPr>
              <w:br/>
              <w:t>Trabajo mecánico. Energía cinética, Energía potencia. Potencia. Conceptos. Fórmulas y unidades.</w:t>
            </w:r>
            <w:r>
              <w:rPr>
                <w:sz w:val="24"/>
                <w:szCs w:val="24"/>
              </w:rPr>
              <w:br/>
              <w:t>Conversiones entres los Sistemas de Unidades.</w:t>
            </w:r>
          </w:p>
        </w:tc>
      </w:tr>
    </w:tbl>
    <w:tbl>
      <w:tblPr>
        <w:tblStyle w:val="Tablaconcuadrcula"/>
        <w:tblpPr w:leftFromText="141" w:rightFromText="141" w:vertAnchor="text" w:horzAnchor="margin" w:tblpY="9667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611F2" w:rsidTr="00D611F2">
        <w:tc>
          <w:tcPr>
            <w:tcW w:w="8978" w:type="dxa"/>
          </w:tcPr>
          <w:p w:rsidR="00D611F2" w:rsidRPr="00D611F2" w:rsidRDefault="00D611F2" w:rsidP="00D611F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III:</w:t>
            </w:r>
            <w:r>
              <w:rPr>
                <w:b/>
                <w:sz w:val="24"/>
                <w:szCs w:val="24"/>
              </w:rPr>
              <w:br/>
              <w:t>Contenidos conceptuales:</w:t>
            </w:r>
            <w:r>
              <w:rPr>
                <w:b/>
                <w:sz w:val="24"/>
                <w:szCs w:val="24"/>
              </w:rPr>
              <w:br/>
              <w:t>Estática: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Fuerza. Definición, elementos de una fuerza, representación gráfica. Sistemas de referencia. Sistemas de fuerzas paralelas y concurrentes. Descomposición de una fuerza. Determinación de una fuerza. Determinación de la resultante por métodos gráficos y analíticos, Fuerza peso y centro de gravedad. Equilibrio de cuerpos suspendidos y apoyados. Momentos de una fuerza. Condiciones de equilibrio. Máquinas simples: Planos </w:t>
            </w:r>
            <w:r>
              <w:rPr>
                <w:sz w:val="24"/>
                <w:szCs w:val="24"/>
              </w:rPr>
              <w:t>inclinado, palanca y polea.</w:t>
            </w:r>
          </w:p>
        </w:tc>
      </w:tr>
    </w:tbl>
    <w:p w:rsidR="001F2DE0" w:rsidRPr="001F2DE0" w:rsidRDefault="001F2DE0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D611F2" w:rsidRPr="001F2DE0" w:rsidRDefault="00BF1EE1">
      <w:pPr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611F2" w:rsidTr="00D611F2">
        <w:tc>
          <w:tcPr>
            <w:tcW w:w="8978" w:type="dxa"/>
          </w:tcPr>
          <w:p w:rsidR="00D611F2" w:rsidRPr="00D611F2" w:rsidRDefault="00D611F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IV:</w:t>
            </w:r>
            <w:r>
              <w:rPr>
                <w:b/>
                <w:sz w:val="24"/>
                <w:szCs w:val="24"/>
              </w:rPr>
              <w:br/>
              <w:t>Contenidos conceptuales:</w:t>
            </w:r>
            <w:r>
              <w:rPr>
                <w:b/>
                <w:sz w:val="24"/>
                <w:szCs w:val="24"/>
              </w:rPr>
              <w:br/>
              <w:t xml:space="preserve">Presión: </w:t>
            </w:r>
            <w:r>
              <w:rPr>
                <w:sz w:val="24"/>
                <w:szCs w:val="24"/>
              </w:rPr>
              <w:t>Principio de pascal. Aplicaciones (Prensa hidráulica). Densidad. Peso específico. Presión hidrostática. Empuje. Principio de Arquímedes. Flota</w:t>
            </w:r>
            <w:r w:rsidR="000D7CD9">
              <w:rPr>
                <w:sz w:val="24"/>
                <w:szCs w:val="24"/>
              </w:rPr>
              <w:t>bilidad, Presión atmosférica.</w:t>
            </w:r>
          </w:p>
        </w:tc>
      </w:tr>
    </w:tbl>
    <w:p w:rsidR="000D7CD9" w:rsidRPr="001F2DE0" w:rsidRDefault="000D7CD9">
      <w:pPr>
        <w:rPr>
          <w:sz w:val="24"/>
          <w:szCs w:val="24"/>
        </w:rPr>
      </w:pPr>
      <w:r>
        <w:rPr>
          <w:sz w:val="24"/>
          <w:szCs w:val="24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D7CD9" w:rsidTr="000D7CD9">
        <w:tc>
          <w:tcPr>
            <w:tcW w:w="8978" w:type="dxa"/>
          </w:tcPr>
          <w:p w:rsidR="000D7CD9" w:rsidRPr="000D7CD9" w:rsidRDefault="000D7CD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</w:t>
            </w:r>
            <w:r>
              <w:rPr>
                <w:b/>
                <w:sz w:val="24"/>
                <w:szCs w:val="24"/>
              </w:rPr>
              <w:t>Evaluación: Instrumentos y Criterios</w:t>
            </w:r>
          </w:p>
        </w:tc>
      </w:tr>
      <w:tr w:rsidR="000D7CD9" w:rsidTr="000D7CD9">
        <w:tc>
          <w:tcPr>
            <w:tcW w:w="8978" w:type="dxa"/>
          </w:tcPr>
          <w:p w:rsidR="000D7CD9" w:rsidRDefault="000D7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Registro individual sobre: actitudes, comportamiento, datos de aprendizaje. Registro continuo de avances y dificultades (cuaderno, actividades grupales,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 xml:space="preserve">). –Evaluaciones escritas y orales. –Autocorrección de trabajos. Lección del tema del día (sin necesidad de aviso previo). Trabajos prácticos y guías de estudio. </w:t>
            </w:r>
            <w:r>
              <w:rPr>
                <w:sz w:val="24"/>
                <w:szCs w:val="24"/>
              </w:rPr>
              <w:br/>
              <w:t xml:space="preserve">Uso correcta de la </w:t>
            </w:r>
            <w:proofErr w:type="spellStart"/>
            <w:r>
              <w:rPr>
                <w:sz w:val="24"/>
                <w:szCs w:val="24"/>
              </w:rPr>
              <w:t>netbook</w:t>
            </w:r>
            <w:proofErr w:type="spellEnd"/>
            <w:r>
              <w:rPr>
                <w:sz w:val="24"/>
                <w:szCs w:val="24"/>
              </w:rPr>
              <w:t>. Visado del cuaderno.-</w:t>
            </w:r>
          </w:p>
        </w:tc>
      </w:tr>
    </w:tbl>
    <w:p w:rsidR="00BF1EE1" w:rsidRPr="000D7CD9" w:rsidRDefault="000D7CD9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Bibliografía: </w:t>
      </w:r>
      <w:r>
        <w:rPr>
          <w:sz w:val="24"/>
          <w:szCs w:val="24"/>
        </w:rPr>
        <w:t>Física 1 puerto de palos 2000. – Apuntes de profesor. – Física 1 Santillana 1999. – Física 1 Wilson 1996.</w:t>
      </w:r>
      <w:bookmarkStart w:id="0" w:name="_GoBack"/>
      <w:bookmarkEnd w:id="0"/>
    </w:p>
    <w:p w:rsidR="00BF1EE1" w:rsidRPr="001F2DE0" w:rsidRDefault="00BF1EE1">
      <w:pPr>
        <w:rPr>
          <w:sz w:val="24"/>
          <w:szCs w:val="24"/>
        </w:rPr>
      </w:pPr>
    </w:p>
    <w:p w:rsidR="00120284" w:rsidRPr="001F2DE0" w:rsidRDefault="00120284">
      <w:pPr>
        <w:rPr>
          <w:sz w:val="24"/>
          <w:szCs w:val="24"/>
        </w:rPr>
      </w:pPr>
    </w:p>
    <w:sectPr w:rsidR="00120284" w:rsidRPr="001F2DE0" w:rsidSect="00D611F2">
      <w:pgSz w:w="12240" w:h="15840"/>
      <w:pgMar w:top="284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E0"/>
    <w:rsid w:val="000D7CD9"/>
    <w:rsid w:val="00120284"/>
    <w:rsid w:val="001F2DE0"/>
    <w:rsid w:val="007D5887"/>
    <w:rsid w:val="00B30F74"/>
    <w:rsid w:val="00BF1EE1"/>
    <w:rsid w:val="00C42763"/>
    <w:rsid w:val="00D6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F2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F2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475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</cp:revision>
  <dcterms:created xsi:type="dcterms:W3CDTF">2014-10-01T19:34:00Z</dcterms:created>
  <dcterms:modified xsi:type="dcterms:W3CDTF">2014-10-01T20:26:00Z</dcterms:modified>
</cp:coreProperties>
</file>